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2A88F" w14:textId="77777777" w:rsidR="00750EEC" w:rsidRPr="000B6E21" w:rsidRDefault="00750EEC" w:rsidP="00E92B3B">
      <w:pPr>
        <w:widowControl/>
        <w:overflowPunct/>
        <w:autoSpaceDE/>
        <w:autoSpaceDN/>
        <w:snapToGrid w:val="0"/>
        <w:jc w:val="center"/>
        <w:rPr>
          <w:rFonts w:eastAsia="Batang"/>
          <w:b/>
          <w:caps/>
          <w:kern w:val="0"/>
          <w:sz w:val="24"/>
          <w:szCs w:val="24"/>
          <w:lang w:val="en-GB" w:eastAsia="ko-KR"/>
        </w:rPr>
      </w:pPr>
      <w:r w:rsidRPr="000B6E21">
        <w:rPr>
          <w:rFonts w:eastAsia="Batang"/>
          <w:b/>
          <w:caps/>
          <w:kern w:val="0"/>
          <w:sz w:val="24"/>
          <w:szCs w:val="24"/>
          <w:lang w:val="en-GB" w:eastAsia="ko-KR"/>
        </w:rPr>
        <w:t xml:space="preserve">Chapter </w:t>
      </w:r>
      <w:r w:rsidR="0024402E" w:rsidRPr="000B6E21">
        <w:rPr>
          <w:rFonts w:eastAsia="Batang"/>
          <w:b/>
          <w:caps/>
          <w:kern w:val="0"/>
          <w:sz w:val="24"/>
          <w:szCs w:val="24"/>
          <w:lang w:val="en-GB" w:eastAsia="ko-KR"/>
        </w:rPr>
        <w:t>14</w:t>
      </w:r>
    </w:p>
    <w:p w14:paraId="3B72A890" w14:textId="77777777" w:rsidR="00750EEC" w:rsidRPr="000B6E21" w:rsidRDefault="00750EEC" w:rsidP="00750EEC">
      <w:pPr>
        <w:widowControl/>
        <w:overflowPunct/>
        <w:autoSpaceDE/>
        <w:autoSpaceDN/>
        <w:snapToGrid w:val="0"/>
        <w:jc w:val="center"/>
        <w:rPr>
          <w:rFonts w:eastAsia="Batang"/>
          <w:b/>
          <w:caps/>
          <w:kern w:val="0"/>
          <w:sz w:val="24"/>
          <w:szCs w:val="24"/>
          <w:lang w:val="en-GB" w:eastAsia="ko-KR"/>
        </w:rPr>
      </w:pPr>
      <w:r w:rsidRPr="000B6E21">
        <w:rPr>
          <w:rFonts w:eastAsia="Batang"/>
          <w:b/>
          <w:caps/>
          <w:kern w:val="0"/>
          <w:sz w:val="24"/>
          <w:szCs w:val="24"/>
          <w:lang w:val="en-GB" w:eastAsia="ko-KR"/>
        </w:rPr>
        <w:t>competition and related matters</w:t>
      </w:r>
    </w:p>
    <w:p w14:paraId="3B72A891" w14:textId="77777777" w:rsidR="00750EEC" w:rsidRPr="000B6E21" w:rsidRDefault="00750EEC" w:rsidP="00750EEC">
      <w:pPr>
        <w:widowControl/>
        <w:overflowPunct/>
        <w:autoSpaceDE/>
        <w:autoSpaceDN/>
        <w:snapToGrid w:val="0"/>
        <w:rPr>
          <w:rFonts w:eastAsia="Batang"/>
          <w:kern w:val="0"/>
          <w:sz w:val="24"/>
          <w:szCs w:val="24"/>
          <w:lang w:val="en-GB" w:eastAsia="ko-KR"/>
        </w:rPr>
      </w:pPr>
    </w:p>
    <w:p w14:paraId="3B72A892" w14:textId="77777777" w:rsidR="00750EEC" w:rsidRPr="000B6E21" w:rsidRDefault="00750EEC" w:rsidP="00E92B3B">
      <w:pPr>
        <w:widowControl/>
        <w:shd w:val="clear" w:color="auto" w:fill="FFFFFF" w:themeFill="background1"/>
        <w:overflowPunct/>
        <w:autoSpaceDE/>
        <w:autoSpaceDN/>
        <w:adjustRightInd/>
        <w:jc w:val="center"/>
        <w:rPr>
          <w:rFonts w:eastAsia="Times New Roman"/>
          <w:kern w:val="0"/>
          <w:sz w:val="24"/>
          <w:szCs w:val="24"/>
          <w:lang w:val="en-US" w:eastAsia="en-GB"/>
        </w:rPr>
      </w:pPr>
      <w:r w:rsidRPr="000B6E21">
        <w:rPr>
          <w:rFonts w:eastAsia="Times New Roman"/>
          <w:b/>
          <w:kern w:val="0"/>
          <w:sz w:val="24"/>
          <w:szCs w:val="24"/>
          <w:lang w:val="en-US" w:eastAsia="en-GB"/>
        </w:rPr>
        <w:t xml:space="preserve">Article </w:t>
      </w:r>
      <w:r w:rsidR="0024402E" w:rsidRPr="000B6E21">
        <w:rPr>
          <w:rFonts w:eastAsia="Times New Roman"/>
          <w:b/>
          <w:kern w:val="0"/>
          <w:sz w:val="24"/>
          <w:szCs w:val="24"/>
          <w:lang w:val="en-US" w:eastAsia="en-GB"/>
        </w:rPr>
        <w:t>14</w:t>
      </w:r>
      <w:r w:rsidRPr="000B6E21">
        <w:rPr>
          <w:rFonts w:eastAsia="Times New Roman"/>
          <w:b/>
          <w:kern w:val="0"/>
          <w:sz w:val="24"/>
          <w:szCs w:val="24"/>
          <w:lang w:val="en-US" w:eastAsia="en-GB"/>
        </w:rPr>
        <w:t>.1</w:t>
      </w:r>
    </w:p>
    <w:p w14:paraId="3B72A893" w14:textId="77777777" w:rsidR="00750EEC" w:rsidRPr="000B6E21" w:rsidRDefault="00750EEC" w:rsidP="00750EEC">
      <w:pPr>
        <w:widowControl/>
        <w:shd w:val="clear" w:color="auto" w:fill="FFFFFF" w:themeFill="background1"/>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Principles</w:t>
      </w:r>
    </w:p>
    <w:p w14:paraId="3B72A894" w14:textId="77777777" w:rsidR="00750EEC" w:rsidRPr="000B6E21" w:rsidRDefault="006045A8" w:rsidP="0005787B">
      <w:pPr>
        <w:widowControl/>
        <w:shd w:val="clear" w:color="auto" w:fill="FFFFFF" w:themeFill="background1"/>
        <w:overflowPunct/>
        <w:autoSpaceDE/>
        <w:autoSpaceDN/>
        <w:snapToGrid w:val="0"/>
        <w:ind w:left="720" w:hanging="720"/>
        <w:jc w:val="both"/>
        <w:rPr>
          <w:rFonts w:eastAsia="Batang"/>
          <w:kern w:val="0"/>
          <w:sz w:val="24"/>
          <w:szCs w:val="24"/>
          <w:lang w:val="en-US" w:eastAsia="ko-KR"/>
        </w:rPr>
      </w:pPr>
      <w:r>
        <w:rPr>
          <w:rFonts w:eastAsia="Batang" w:hint="eastAsia"/>
          <w:kern w:val="0"/>
          <w:sz w:val="24"/>
          <w:szCs w:val="24"/>
          <w:lang w:val="en-US" w:eastAsia="ko-KR"/>
        </w:rPr>
        <w:t xml:space="preserve">  </w:t>
      </w:r>
    </w:p>
    <w:p w14:paraId="3B72A895" w14:textId="77777777" w:rsidR="00750EEC" w:rsidRPr="000B6E21" w:rsidRDefault="00750EEC" w:rsidP="000B6E21">
      <w:pPr>
        <w:widowControl/>
        <w:shd w:val="clear" w:color="auto" w:fill="FFFFFF" w:themeFill="background1"/>
        <w:overflowPunct/>
        <w:autoSpaceDE/>
        <w:autoSpaceDN/>
        <w:snapToGrid w:val="0"/>
        <w:ind w:left="720" w:hanging="720"/>
        <w:jc w:val="both"/>
        <w:rPr>
          <w:sz w:val="24"/>
          <w:szCs w:val="24"/>
          <w:lang w:val="en-GB" w:eastAsia="en-GB"/>
        </w:rPr>
      </w:pPr>
      <w:r w:rsidRPr="000B6E21">
        <w:rPr>
          <w:rFonts w:eastAsia="Batang"/>
          <w:kern w:val="0"/>
          <w:sz w:val="24"/>
          <w:szCs w:val="24"/>
          <w:lang w:val="en-US" w:eastAsia="ko-KR"/>
        </w:rPr>
        <w:t>1.</w:t>
      </w:r>
      <w:r w:rsidRPr="000B6E21">
        <w:rPr>
          <w:rFonts w:eastAsia="Batang"/>
          <w:kern w:val="0"/>
          <w:sz w:val="24"/>
          <w:szCs w:val="24"/>
          <w:lang w:val="en-US" w:eastAsia="ko-KR"/>
        </w:rPr>
        <w:tab/>
      </w:r>
      <w:r w:rsidRPr="000B6E21">
        <w:rPr>
          <w:sz w:val="24"/>
          <w:szCs w:val="24"/>
          <w:lang w:val="en-GB" w:eastAsia="en-GB"/>
        </w:rPr>
        <w:t xml:space="preserve">The Parties recognise the importance of free and undistorted competition in their trade relations. </w:t>
      </w:r>
      <w:r w:rsidRPr="000B6E21">
        <w:rPr>
          <w:sz w:val="24"/>
          <w:szCs w:val="24"/>
          <w:lang w:val="en-GB"/>
        </w:rPr>
        <w:t xml:space="preserve">They acknowledge that anti-competitive business conduct </w:t>
      </w:r>
      <w:r w:rsidRPr="000B6E21">
        <w:rPr>
          <w:sz w:val="24"/>
          <w:szCs w:val="24"/>
          <w:lang w:val="en-GB" w:eastAsia="en-GB"/>
        </w:rPr>
        <w:t>or anti-competitive transactions</w:t>
      </w:r>
      <w:r w:rsidRPr="000B6E21">
        <w:rPr>
          <w:sz w:val="24"/>
          <w:szCs w:val="24"/>
          <w:lang w:val="en-GB"/>
        </w:rPr>
        <w:t xml:space="preserve"> have the potential to distort the proper functioning of their </w:t>
      </w:r>
      <w:r w:rsidRPr="000B6E21">
        <w:rPr>
          <w:sz w:val="24"/>
          <w:szCs w:val="24"/>
          <w:lang w:val="en-GB" w:eastAsia="en-GB"/>
        </w:rPr>
        <w:t>markets and undermine the benefits of trade liberalisation.</w:t>
      </w:r>
    </w:p>
    <w:p w14:paraId="3B72A896" w14:textId="77777777" w:rsidR="00750EEC" w:rsidRPr="000B6E21" w:rsidRDefault="00750EEC" w:rsidP="000B6E21">
      <w:pPr>
        <w:widowControl/>
        <w:shd w:val="clear" w:color="auto" w:fill="FFFFFF" w:themeFill="background1"/>
        <w:overflowPunct/>
        <w:autoSpaceDE/>
        <w:autoSpaceDN/>
        <w:snapToGrid w:val="0"/>
        <w:ind w:left="720" w:hanging="720"/>
        <w:jc w:val="both"/>
        <w:rPr>
          <w:sz w:val="24"/>
          <w:szCs w:val="24"/>
          <w:lang w:val="en-GB" w:eastAsia="en-GB"/>
        </w:rPr>
      </w:pPr>
    </w:p>
    <w:p w14:paraId="3B72A897" w14:textId="77777777" w:rsidR="00750EEC" w:rsidRPr="000B6E21" w:rsidRDefault="00750EEC" w:rsidP="000B6E21">
      <w:pPr>
        <w:widowControl/>
        <w:shd w:val="clear" w:color="auto" w:fill="FFFFFF" w:themeFill="background1"/>
        <w:overflowPunct/>
        <w:autoSpaceDE/>
        <w:autoSpaceDN/>
        <w:snapToGrid w:val="0"/>
        <w:ind w:left="720" w:hanging="720"/>
        <w:jc w:val="both"/>
        <w:rPr>
          <w:sz w:val="24"/>
          <w:szCs w:val="24"/>
          <w:lang w:val="en-GB" w:eastAsia="en-GB"/>
        </w:rPr>
      </w:pPr>
      <w:r w:rsidRPr="000B6E21">
        <w:rPr>
          <w:sz w:val="24"/>
          <w:szCs w:val="24"/>
          <w:lang w:val="en-GB" w:eastAsia="en-GB"/>
        </w:rPr>
        <w:t>2.</w:t>
      </w:r>
      <w:r w:rsidRPr="000B6E21">
        <w:rPr>
          <w:sz w:val="24"/>
          <w:szCs w:val="24"/>
          <w:lang w:val="en-GB" w:eastAsia="en-GB"/>
        </w:rPr>
        <w:tab/>
        <w:t xml:space="preserve">To promote free and undistorted competition in all sectors of their economy, each Party shall maintain in their respective territories comprehensive legislation which effectively address: </w:t>
      </w:r>
    </w:p>
    <w:p w14:paraId="3B72A898" w14:textId="77777777" w:rsidR="00750EEC" w:rsidRPr="000B6E21" w:rsidRDefault="00750EEC" w:rsidP="00750EEC">
      <w:pPr>
        <w:widowControl/>
        <w:shd w:val="clear" w:color="auto" w:fill="FFFFFF" w:themeFill="background1"/>
        <w:overflowPunct/>
        <w:autoSpaceDE/>
        <w:autoSpaceDN/>
        <w:snapToGrid w:val="0"/>
        <w:ind w:left="567" w:hanging="567"/>
        <w:jc w:val="both"/>
        <w:rPr>
          <w:sz w:val="24"/>
          <w:szCs w:val="24"/>
          <w:lang w:val="en-GB" w:eastAsia="en-GB"/>
        </w:rPr>
      </w:pPr>
    </w:p>
    <w:p w14:paraId="3B72A899" w14:textId="77777777" w:rsidR="00750EEC" w:rsidRPr="000B6E21" w:rsidRDefault="00750EEC" w:rsidP="000B6E21">
      <w:pPr>
        <w:pStyle w:val="ListNumberLevel2"/>
        <w:shd w:val="clear" w:color="auto" w:fill="FFFFFF" w:themeFill="background1"/>
        <w:spacing w:after="0"/>
        <w:ind w:left="1440" w:hanging="720"/>
        <w:rPr>
          <w:szCs w:val="24"/>
          <w:lang w:eastAsia="en-GB"/>
        </w:rPr>
      </w:pPr>
      <w:r w:rsidRPr="000B6E21">
        <w:rPr>
          <w:szCs w:val="24"/>
          <w:lang w:eastAsia="en-GB"/>
        </w:rPr>
        <w:t>horizontal agreements between undertakings, decisions by associations of undertakings and concerted practices which have as their object or effect the prevention, restriction or distortion of competition in their own territory as a whole or in a substantial part thereof;</w:t>
      </w:r>
    </w:p>
    <w:p w14:paraId="3B72A89A" w14:textId="77777777" w:rsidR="00750EEC" w:rsidRPr="000B6E21" w:rsidRDefault="00750EEC" w:rsidP="000B6E21">
      <w:pPr>
        <w:pStyle w:val="ListNumberLevel2"/>
        <w:numPr>
          <w:ilvl w:val="0"/>
          <w:numId w:val="0"/>
        </w:numPr>
        <w:shd w:val="clear" w:color="auto" w:fill="FFFFFF" w:themeFill="background1"/>
        <w:spacing w:after="0"/>
        <w:ind w:left="1440" w:hanging="720"/>
        <w:rPr>
          <w:szCs w:val="24"/>
          <w:lang w:eastAsia="en-GB"/>
        </w:rPr>
      </w:pPr>
    </w:p>
    <w:p w14:paraId="3B72A89B" w14:textId="77777777" w:rsidR="00750EEC" w:rsidRPr="000B6E21" w:rsidRDefault="00750EEC" w:rsidP="000B6E21">
      <w:pPr>
        <w:pStyle w:val="ListNumberLevel2"/>
        <w:shd w:val="clear" w:color="auto" w:fill="FFFFFF" w:themeFill="background1"/>
        <w:spacing w:after="0"/>
        <w:ind w:left="1440" w:hanging="720"/>
        <w:rPr>
          <w:szCs w:val="24"/>
          <w:lang w:eastAsia="en-GB"/>
        </w:rPr>
      </w:pPr>
      <w:r w:rsidRPr="000B6E21">
        <w:rPr>
          <w:szCs w:val="24"/>
          <w:lang w:eastAsia="en-GB"/>
        </w:rPr>
        <w:t>abuses by one or more undertakings of a dominant position in their own territory as a whole or in a substantial part thereof; and</w:t>
      </w:r>
    </w:p>
    <w:p w14:paraId="3B72A89C" w14:textId="77777777" w:rsidR="00750EEC" w:rsidRPr="000B6E21" w:rsidRDefault="00750EEC" w:rsidP="000B6E21">
      <w:pPr>
        <w:pStyle w:val="ListNumberLevel2"/>
        <w:numPr>
          <w:ilvl w:val="0"/>
          <w:numId w:val="0"/>
        </w:numPr>
        <w:shd w:val="clear" w:color="auto" w:fill="FFFFFF" w:themeFill="background1"/>
        <w:spacing w:after="0"/>
        <w:ind w:left="1440" w:hanging="720"/>
        <w:rPr>
          <w:szCs w:val="24"/>
          <w:lang w:eastAsia="en-GB"/>
        </w:rPr>
      </w:pPr>
    </w:p>
    <w:p w14:paraId="3B72A89D" w14:textId="77777777" w:rsidR="00750EEC" w:rsidRPr="000B6E21" w:rsidRDefault="00750EEC" w:rsidP="000B6E21">
      <w:pPr>
        <w:pStyle w:val="ListNumberLevel2"/>
        <w:shd w:val="clear" w:color="auto" w:fill="FFFFFF" w:themeFill="background1"/>
        <w:spacing w:after="0"/>
        <w:ind w:left="1440" w:hanging="720"/>
        <w:rPr>
          <w:color w:val="0070C0"/>
          <w:szCs w:val="24"/>
          <w:lang w:eastAsia="en-GB"/>
        </w:rPr>
      </w:pPr>
      <w:r w:rsidRPr="000B6E21">
        <w:rPr>
          <w:szCs w:val="24"/>
          <w:lang w:eastAsia="en-GB"/>
        </w:rPr>
        <w:t>concentrations between undertakings which result in a substantial lessening of competition or which significantly impede effective competition, in particular as a result of the creation or strengthening of a dominant position in their own territory as a whole or in a substantial part thereof;</w:t>
      </w:r>
    </w:p>
    <w:p w14:paraId="3B72A89E" w14:textId="77777777" w:rsidR="00750EEC" w:rsidRPr="000B6E21" w:rsidRDefault="00750EEC" w:rsidP="00750EEC">
      <w:pPr>
        <w:pStyle w:val="ListNumberLevel2"/>
        <w:numPr>
          <w:ilvl w:val="0"/>
          <w:numId w:val="0"/>
        </w:numPr>
        <w:shd w:val="clear" w:color="auto" w:fill="FFFFFF" w:themeFill="background1"/>
        <w:spacing w:after="0"/>
        <w:ind w:left="709"/>
        <w:rPr>
          <w:szCs w:val="24"/>
          <w:lang w:eastAsia="en-GB"/>
        </w:rPr>
      </w:pPr>
    </w:p>
    <w:p w14:paraId="3B72A89F" w14:textId="77777777" w:rsidR="00750EEC" w:rsidRPr="000B6E21" w:rsidRDefault="00750EEC" w:rsidP="000B6E21">
      <w:pPr>
        <w:pStyle w:val="Text1"/>
        <w:shd w:val="clear" w:color="auto" w:fill="FFFFFF" w:themeFill="background1"/>
        <w:spacing w:after="0"/>
        <w:ind w:left="720"/>
        <w:rPr>
          <w:szCs w:val="24"/>
          <w:lang w:eastAsia="en-GB"/>
        </w:rPr>
      </w:pPr>
      <w:r w:rsidRPr="000B6E21">
        <w:rPr>
          <w:szCs w:val="24"/>
          <w:lang w:eastAsia="en-GB"/>
        </w:rPr>
        <w:t>which affect trade between them.</w:t>
      </w:r>
    </w:p>
    <w:p w14:paraId="3B72A8A0" w14:textId="77777777" w:rsidR="00750EEC" w:rsidRPr="000B6E21" w:rsidRDefault="00750EEC" w:rsidP="00750EEC">
      <w:pPr>
        <w:widowControl/>
        <w:shd w:val="clear" w:color="auto" w:fill="FFFFFF" w:themeFill="background1"/>
        <w:overflowPunct/>
        <w:autoSpaceDE/>
        <w:autoSpaceDN/>
        <w:adjustRightInd/>
        <w:rPr>
          <w:rFonts w:ascii="Times" w:eastAsia="Times New Roman" w:hAnsi="Times"/>
          <w:kern w:val="0"/>
          <w:sz w:val="24"/>
          <w:szCs w:val="24"/>
          <w:lang w:val="en-US" w:eastAsia="en-GB"/>
        </w:rPr>
      </w:pPr>
    </w:p>
    <w:p w14:paraId="3B72A8A1" w14:textId="77777777" w:rsidR="00750EEC" w:rsidRPr="000B6E21" w:rsidRDefault="00750EEC" w:rsidP="00BA463B">
      <w:pPr>
        <w:widowControl/>
        <w:shd w:val="clear" w:color="auto" w:fill="FFFFFF" w:themeFill="background1"/>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 xml:space="preserve">Article </w:t>
      </w:r>
      <w:r w:rsidR="0024402E" w:rsidRPr="000B6E21">
        <w:rPr>
          <w:rFonts w:eastAsia="Times New Roman"/>
          <w:b/>
          <w:kern w:val="0"/>
          <w:sz w:val="24"/>
          <w:szCs w:val="24"/>
          <w:lang w:val="en-US" w:eastAsia="en-GB"/>
        </w:rPr>
        <w:t>14</w:t>
      </w:r>
      <w:r w:rsidRPr="000B6E21">
        <w:rPr>
          <w:rFonts w:eastAsia="Times New Roman"/>
          <w:b/>
          <w:kern w:val="0"/>
          <w:sz w:val="24"/>
          <w:szCs w:val="24"/>
          <w:lang w:val="en-US" w:eastAsia="en-GB"/>
        </w:rPr>
        <w:t>.2</w:t>
      </w:r>
    </w:p>
    <w:p w14:paraId="3B72A8A2" w14:textId="77777777" w:rsidR="00750EEC" w:rsidRPr="000B6E21" w:rsidRDefault="00750EEC" w:rsidP="00750EEC">
      <w:pPr>
        <w:widowControl/>
        <w:shd w:val="clear" w:color="auto" w:fill="FFFFFF" w:themeFill="background1"/>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Implementation</w:t>
      </w:r>
    </w:p>
    <w:p w14:paraId="3B72A8A3" w14:textId="77777777" w:rsidR="00750EEC" w:rsidRPr="000B6E21" w:rsidRDefault="00750EEC" w:rsidP="000B6E21">
      <w:pPr>
        <w:widowControl/>
        <w:shd w:val="clear" w:color="auto" w:fill="FFFFFF" w:themeFill="background1"/>
        <w:overflowPunct/>
        <w:autoSpaceDE/>
        <w:autoSpaceDN/>
        <w:snapToGrid w:val="0"/>
        <w:ind w:left="720" w:hanging="720"/>
        <w:rPr>
          <w:rFonts w:eastAsia="Batang"/>
          <w:kern w:val="0"/>
          <w:sz w:val="24"/>
          <w:szCs w:val="24"/>
          <w:lang w:val="en-GB" w:eastAsia="ko-KR"/>
        </w:rPr>
      </w:pPr>
    </w:p>
    <w:p w14:paraId="3B72A8A4" w14:textId="77777777" w:rsidR="00750EEC" w:rsidRPr="000B6E21" w:rsidRDefault="00750EEC" w:rsidP="000B6E21">
      <w:pPr>
        <w:widowControl/>
        <w:shd w:val="clear" w:color="auto" w:fill="FFFFFF" w:themeFill="background1"/>
        <w:overflowPunct/>
        <w:autoSpaceDE/>
        <w:autoSpaceDN/>
        <w:snapToGrid w:val="0"/>
        <w:ind w:left="720" w:hanging="720"/>
        <w:jc w:val="both"/>
        <w:rPr>
          <w:rFonts w:eastAsia="Batang"/>
          <w:kern w:val="0"/>
          <w:sz w:val="24"/>
          <w:szCs w:val="24"/>
          <w:lang w:val="en-GB" w:eastAsia="ko-KR"/>
        </w:rPr>
      </w:pPr>
      <w:r w:rsidRPr="000B6E21">
        <w:rPr>
          <w:rFonts w:eastAsia="Batang"/>
          <w:kern w:val="0"/>
          <w:sz w:val="24"/>
          <w:szCs w:val="24"/>
          <w:lang w:val="en-GB" w:eastAsia="ko-KR"/>
        </w:rPr>
        <w:t>1.</w:t>
      </w:r>
      <w:r w:rsidRPr="000B6E21">
        <w:rPr>
          <w:rFonts w:eastAsia="Batang"/>
          <w:kern w:val="0"/>
          <w:sz w:val="24"/>
          <w:szCs w:val="24"/>
          <w:lang w:val="en-GB" w:eastAsia="ko-KR"/>
        </w:rPr>
        <w:tab/>
        <w:t xml:space="preserve">Each Party shall maintain its autonomy in developing and enforcing its law. The Parties undertake, however, to maintain authorities responsible and appropriately equipped for the effective enforcement of the legislation referred to in paragraph 2 of Article </w:t>
      </w:r>
      <w:r w:rsidR="0024402E" w:rsidRPr="000B6E21">
        <w:rPr>
          <w:rFonts w:eastAsia="Batang"/>
          <w:kern w:val="0"/>
          <w:sz w:val="24"/>
          <w:szCs w:val="24"/>
          <w:lang w:val="en-GB" w:eastAsia="ko-KR"/>
        </w:rPr>
        <w:t>14</w:t>
      </w:r>
      <w:r w:rsidRPr="000B6E21">
        <w:rPr>
          <w:rFonts w:eastAsia="Batang"/>
          <w:kern w:val="0"/>
          <w:sz w:val="24"/>
          <w:szCs w:val="24"/>
          <w:lang w:val="en-GB" w:eastAsia="ko-KR"/>
        </w:rPr>
        <w:t>.1 (Principles).</w:t>
      </w:r>
    </w:p>
    <w:p w14:paraId="3B72A8A5" w14:textId="77777777" w:rsidR="00750EEC" w:rsidRPr="000B6E21" w:rsidRDefault="00750EEC" w:rsidP="000B6E21">
      <w:pPr>
        <w:widowControl/>
        <w:shd w:val="clear" w:color="auto" w:fill="FFFFFF" w:themeFill="background1"/>
        <w:overflowPunct/>
        <w:autoSpaceDE/>
        <w:autoSpaceDN/>
        <w:snapToGrid w:val="0"/>
        <w:ind w:left="720" w:hanging="720"/>
        <w:rPr>
          <w:rFonts w:eastAsia="Batang"/>
          <w:kern w:val="0"/>
          <w:sz w:val="24"/>
          <w:szCs w:val="24"/>
          <w:lang w:val="en-GB" w:eastAsia="ko-KR"/>
        </w:rPr>
      </w:pPr>
    </w:p>
    <w:p w14:paraId="3B72A8A6" w14:textId="77777777" w:rsidR="00E92B3B" w:rsidRPr="000B6E21" w:rsidRDefault="00750EEC" w:rsidP="00E92B3B">
      <w:pPr>
        <w:widowControl/>
        <w:shd w:val="clear" w:color="auto" w:fill="FFFFFF" w:themeFill="background1"/>
        <w:overflowPunct/>
        <w:autoSpaceDE/>
        <w:autoSpaceDN/>
        <w:snapToGrid w:val="0"/>
        <w:ind w:left="709" w:hanging="709"/>
        <w:jc w:val="both"/>
        <w:rPr>
          <w:sz w:val="24"/>
          <w:szCs w:val="24"/>
          <w:lang w:val="en-GB"/>
        </w:rPr>
      </w:pPr>
      <w:r w:rsidRPr="000B6E21">
        <w:rPr>
          <w:rFonts w:eastAsia="Batang"/>
          <w:kern w:val="0"/>
          <w:sz w:val="24"/>
          <w:szCs w:val="24"/>
          <w:lang w:val="en-GB" w:eastAsia="ko-KR"/>
        </w:rPr>
        <w:t>2.</w:t>
      </w:r>
      <w:r w:rsidRPr="000B6E21">
        <w:rPr>
          <w:rFonts w:eastAsia="Batang"/>
          <w:kern w:val="0"/>
          <w:sz w:val="24"/>
          <w:szCs w:val="24"/>
          <w:lang w:val="en-GB" w:eastAsia="ko-KR"/>
        </w:rPr>
        <w:tab/>
      </w:r>
      <w:r w:rsidRPr="000B6E21">
        <w:rPr>
          <w:sz w:val="24"/>
          <w:szCs w:val="24"/>
          <w:lang w:val="en-GB" w:eastAsia="en-GB"/>
        </w:rPr>
        <w:t xml:space="preserve">The Parties will apply their respective legislation referred to in paragraph 2 of Article </w:t>
      </w:r>
      <w:r w:rsidR="0024402E" w:rsidRPr="000B6E21">
        <w:rPr>
          <w:sz w:val="24"/>
          <w:szCs w:val="24"/>
          <w:lang w:val="en-GB" w:eastAsia="en-GB"/>
        </w:rPr>
        <w:t>14</w:t>
      </w:r>
      <w:r w:rsidRPr="000B6E21">
        <w:rPr>
          <w:sz w:val="24"/>
          <w:szCs w:val="24"/>
          <w:lang w:val="en-GB" w:eastAsia="en-GB"/>
        </w:rPr>
        <w:t>.1 (Principles) in a transparent and non-discriminatory manner, respecting the principles of procedural fairness and rights of defence</w:t>
      </w:r>
      <w:r w:rsidRPr="000B6E21">
        <w:rPr>
          <w:sz w:val="24"/>
          <w:szCs w:val="24"/>
          <w:lang w:val="en-GB"/>
        </w:rPr>
        <w:t xml:space="preserve"> of the parties concerned, including the right of the parties concerned to be heard prior to deciding on a case.</w:t>
      </w:r>
    </w:p>
    <w:p w14:paraId="3B72A8A7" w14:textId="77777777" w:rsidR="00750EEC" w:rsidRPr="000B6E21" w:rsidRDefault="00750EEC" w:rsidP="000B6E21">
      <w:pPr>
        <w:widowControl/>
        <w:shd w:val="clear" w:color="auto" w:fill="FFFFFF" w:themeFill="background1"/>
        <w:overflowPunct/>
        <w:autoSpaceDE/>
        <w:autoSpaceDN/>
        <w:snapToGrid w:val="0"/>
        <w:ind w:left="709" w:hanging="709"/>
        <w:jc w:val="both"/>
        <w:rPr>
          <w:rFonts w:eastAsia="Batang"/>
          <w:i/>
          <w:kern w:val="0"/>
          <w:sz w:val="24"/>
          <w:szCs w:val="24"/>
          <w:lang w:val="en-GB" w:eastAsia="ko-KR"/>
        </w:rPr>
      </w:pPr>
    </w:p>
    <w:p w14:paraId="34B251B2" w14:textId="77777777" w:rsidR="00960D96" w:rsidRDefault="00750EEC" w:rsidP="00BA463B">
      <w:pPr>
        <w:widowControl/>
        <w:overflowPunct/>
        <w:autoSpaceDE/>
        <w:autoSpaceDN/>
        <w:adjustRightInd/>
        <w:jc w:val="center"/>
        <w:rPr>
          <w:rFonts w:eastAsia="Batang"/>
          <w:b/>
          <w:kern w:val="0"/>
          <w:sz w:val="24"/>
          <w:szCs w:val="24"/>
          <w:lang w:val="en-GB" w:eastAsia="ko-KR"/>
        </w:rPr>
      </w:pPr>
      <w:r w:rsidRPr="000B6E21">
        <w:rPr>
          <w:rFonts w:eastAsia="Batang"/>
          <w:b/>
          <w:kern w:val="0"/>
          <w:sz w:val="24"/>
          <w:szCs w:val="24"/>
          <w:lang w:val="en-GB" w:eastAsia="ko-KR"/>
        </w:rPr>
        <w:t xml:space="preserve"> </w:t>
      </w:r>
    </w:p>
    <w:p w14:paraId="473CCBFB" w14:textId="77777777" w:rsidR="00960D96" w:rsidRDefault="00960D96" w:rsidP="00BA463B">
      <w:pPr>
        <w:widowControl/>
        <w:overflowPunct/>
        <w:autoSpaceDE/>
        <w:autoSpaceDN/>
        <w:adjustRightInd/>
        <w:jc w:val="center"/>
        <w:rPr>
          <w:rFonts w:eastAsia="Batang"/>
          <w:b/>
          <w:kern w:val="0"/>
          <w:sz w:val="24"/>
          <w:szCs w:val="24"/>
          <w:lang w:val="en-GB" w:eastAsia="ko-KR"/>
        </w:rPr>
      </w:pPr>
    </w:p>
    <w:p w14:paraId="026A3B0C" w14:textId="77777777" w:rsidR="00960D96" w:rsidRDefault="00960D96" w:rsidP="00BA463B">
      <w:pPr>
        <w:widowControl/>
        <w:overflowPunct/>
        <w:autoSpaceDE/>
        <w:autoSpaceDN/>
        <w:adjustRightInd/>
        <w:jc w:val="center"/>
        <w:rPr>
          <w:rFonts w:eastAsia="Batang"/>
          <w:b/>
          <w:kern w:val="0"/>
          <w:sz w:val="24"/>
          <w:szCs w:val="24"/>
          <w:lang w:val="en-GB" w:eastAsia="ko-KR"/>
        </w:rPr>
      </w:pPr>
    </w:p>
    <w:p w14:paraId="4067ED30" w14:textId="77777777" w:rsidR="00960D96" w:rsidRDefault="00960D96" w:rsidP="00BA463B">
      <w:pPr>
        <w:widowControl/>
        <w:overflowPunct/>
        <w:autoSpaceDE/>
        <w:autoSpaceDN/>
        <w:adjustRightInd/>
        <w:jc w:val="center"/>
        <w:rPr>
          <w:rFonts w:eastAsia="Batang"/>
          <w:b/>
          <w:kern w:val="0"/>
          <w:sz w:val="24"/>
          <w:szCs w:val="24"/>
          <w:lang w:val="en-GB" w:eastAsia="ko-KR"/>
        </w:rPr>
      </w:pPr>
    </w:p>
    <w:p w14:paraId="3B72A8A8" w14:textId="37F4F454" w:rsidR="00750EEC" w:rsidRPr="000B6E21" w:rsidRDefault="00750EEC" w:rsidP="00BA463B">
      <w:pPr>
        <w:widowControl/>
        <w:overflowPunct/>
        <w:autoSpaceDE/>
        <w:autoSpaceDN/>
        <w:adjustRightInd/>
        <w:jc w:val="center"/>
        <w:rPr>
          <w:rFonts w:eastAsia="Times New Roman"/>
          <w:b/>
          <w:kern w:val="0"/>
          <w:sz w:val="24"/>
          <w:szCs w:val="24"/>
          <w:lang w:val="en-US" w:eastAsia="en-GB"/>
        </w:rPr>
      </w:pPr>
      <w:bookmarkStart w:id="0" w:name="_GoBack"/>
      <w:bookmarkEnd w:id="0"/>
      <w:r w:rsidRPr="000B6E21">
        <w:rPr>
          <w:rFonts w:eastAsia="Times New Roman"/>
          <w:b/>
          <w:kern w:val="0"/>
          <w:sz w:val="24"/>
          <w:szCs w:val="24"/>
          <w:lang w:val="en-US" w:eastAsia="en-GB"/>
        </w:rPr>
        <w:lastRenderedPageBreak/>
        <w:t xml:space="preserve">Article </w:t>
      </w:r>
      <w:r w:rsidR="0024402E" w:rsidRPr="000B6E21">
        <w:rPr>
          <w:rFonts w:eastAsia="Times New Roman"/>
          <w:b/>
          <w:kern w:val="0"/>
          <w:sz w:val="24"/>
          <w:szCs w:val="24"/>
          <w:lang w:val="en-US" w:eastAsia="en-GB"/>
        </w:rPr>
        <w:t>14</w:t>
      </w:r>
      <w:r w:rsidRPr="000B6E21">
        <w:rPr>
          <w:rFonts w:eastAsia="Times New Roman"/>
          <w:b/>
          <w:kern w:val="0"/>
          <w:sz w:val="24"/>
          <w:szCs w:val="24"/>
          <w:lang w:val="en-US" w:eastAsia="en-GB"/>
        </w:rPr>
        <w:t>.3</w:t>
      </w:r>
    </w:p>
    <w:p w14:paraId="3B72A8A9" w14:textId="77777777" w:rsidR="00750EEC" w:rsidRPr="000B6E21" w:rsidRDefault="00750EEC" w:rsidP="00750EEC">
      <w:pPr>
        <w:widowControl/>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Cooperation and Coordination in Law Enforcement</w:t>
      </w:r>
    </w:p>
    <w:p w14:paraId="3B72A8AA" w14:textId="77777777" w:rsidR="00750EEC" w:rsidRPr="000B6E21" w:rsidRDefault="00750EEC" w:rsidP="00750EEC">
      <w:pPr>
        <w:widowControl/>
        <w:overflowPunct/>
        <w:autoSpaceDE/>
        <w:autoSpaceDN/>
        <w:snapToGrid w:val="0"/>
        <w:jc w:val="both"/>
        <w:rPr>
          <w:rFonts w:eastAsia="Batang"/>
          <w:kern w:val="0"/>
          <w:sz w:val="24"/>
          <w:szCs w:val="24"/>
          <w:lang w:val="en-GB" w:eastAsia="ko-KR"/>
        </w:rPr>
      </w:pPr>
    </w:p>
    <w:p w14:paraId="3B72A8AB" w14:textId="77777777" w:rsidR="00750EEC" w:rsidRPr="000B6E21" w:rsidRDefault="00750EEC" w:rsidP="000B6E21">
      <w:pPr>
        <w:widowControl/>
        <w:overflowPunct/>
        <w:autoSpaceDE/>
        <w:autoSpaceDN/>
        <w:snapToGrid w:val="0"/>
        <w:ind w:hanging="11"/>
        <w:jc w:val="both"/>
        <w:rPr>
          <w:rFonts w:eastAsia="Batang"/>
          <w:kern w:val="0"/>
          <w:sz w:val="24"/>
          <w:szCs w:val="24"/>
          <w:lang w:val="en-GB" w:eastAsia="ko-KR"/>
        </w:rPr>
      </w:pPr>
      <w:r w:rsidRPr="000B6E21">
        <w:rPr>
          <w:rFonts w:eastAsia="Batang"/>
          <w:kern w:val="0"/>
          <w:sz w:val="24"/>
          <w:szCs w:val="24"/>
          <w:lang w:val="en-GB" w:eastAsia="ko-KR"/>
        </w:rPr>
        <w:t>The Parties recognise the importance of cooperation and coordination to further enhance effective law enforcement. Their respective authorities shall endeavour to coordinate and cooperate in the enforcement of their respective laws to fulfil the objective of this Agreement of free and undistorted competition in their trade relations.</w:t>
      </w:r>
    </w:p>
    <w:p w14:paraId="3B72A8AC" w14:textId="77777777" w:rsidR="00750EEC" w:rsidRPr="000B6E21" w:rsidRDefault="00750EEC" w:rsidP="00750EEC">
      <w:pPr>
        <w:widowControl/>
        <w:overflowPunct/>
        <w:autoSpaceDE/>
        <w:autoSpaceDN/>
        <w:adjustRightInd/>
        <w:jc w:val="center"/>
        <w:rPr>
          <w:rFonts w:eastAsia="Times New Roman"/>
          <w:kern w:val="0"/>
          <w:sz w:val="24"/>
          <w:szCs w:val="24"/>
          <w:lang w:val="en-US" w:eastAsia="en-GB"/>
        </w:rPr>
      </w:pPr>
    </w:p>
    <w:p w14:paraId="3B72A8AD" w14:textId="77777777" w:rsidR="00750EEC" w:rsidRPr="000B6E21" w:rsidRDefault="00750EEC" w:rsidP="000B6E21">
      <w:pPr>
        <w:widowControl/>
        <w:overflowPunct/>
        <w:autoSpaceDE/>
        <w:autoSpaceDN/>
        <w:adjustRightInd/>
        <w:jc w:val="center"/>
        <w:rPr>
          <w:rFonts w:eastAsia="Times New Roman"/>
          <w:kern w:val="0"/>
          <w:sz w:val="24"/>
          <w:szCs w:val="24"/>
          <w:lang w:val="en-US" w:eastAsia="en-GB"/>
        </w:rPr>
      </w:pPr>
      <w:r w:rsidRPr="000B6E21">
        <w:rPr>
          <w:rFonts w:eastAsia="Times New Roman"/>
          <w:b/>
          <w:kern w:val="0"/>
          <w:sz w:val="24"/>
          <w:szCs w:val="24"/>
          <w:lang w:val="en-US" w:eastAsia="en-GB"/>
        </w:rPr>
        <w:t xml:space="preserve">Article </w:t>
      </w:r>
      <w:r w:rsidR="0024402E" w:rsidRPr="000B6E21">
        <w:rPr>
          <w:rFonts w:eastAsia="Times New Roman"/>
          <w:b/>
          <w:kern w:val="0"/>
          <w:sz w:val="24"/>
          <w:szCs w:val="24"/>
          <w:lang w:val="en-US" w:eastAsia="en-GB"/>
        </w:rPr>
        <w:t>1</w:t>
      </w:r>
      <w:r w:rsidR="0024402E" w:rsidRPr="00E004BC">
        <w:rPr>
          <w:rFonts w:eastAsia="Times New Roman"/>
          <w:b/>
          <w:kern w:val="0"/>
          <w:sz w:val="24"/>
          <w:szCs w:val="24"/>
          <w:lang w:val="en-US" w:eastAsia="en-GB"/>
        </w:rPr>
        <w:t>4</w:t>
      </w:r>
      <w:r w:rsidRPr="000B6E21">
        <w:rPr>
          <w:rFonts w:eastAsia="Times New Roman"/>
          <w:b/>
          <w:kern w:val="0"/>
          <w:sz w:val="24"/>
          <w:szCs w:val="24"/>
          <w:lang w:val="en-US" w:eastAsia="en-GB"/>
        </w:rPr>
        <w:t>.4</w:t>
      </w:r>
    </w:p>
    <w:p w14:paraId="3B72A8AE" w14:textId="77777777" w:rsidR="00750EEC" w:rsidRPr="000B6E21" w:rsidRDefault="00750EEC" w:rsidP="00750EEC">
      <w:pPr>
        <w:widowControl/>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Confidentiality</w:t>
      </w:r>
    </w:p>
    <w:p w14:paraId="3B72A8AF" w14:textId="77777777" w:rsidR="00750EEC" w:rsidRPr="000B6E21" w:rsidRDefault="00750EEC" w:rsidP="00E92B3B">
      <w:pPr>
        <w:widowControl/>
        <w:overflowPunct/>
        <w:autoSpaceDE/>
        <w:autoSpaceDN/>
        <w:snapToGrid w:val="0"/>
        <w:ind w:left="720" w:hanging="720"/>
        <w:jc w:val="both"/>
        <w:rPr>
          <w:rFonts w:ascii="Times" w:eastAsia="Batang" w:hAnsi="Times"/>
          <w:kern w:val="0"/>
          <w:sz w:val="24"/>
          <w:szCs w:val="24"/>
          <w:lang w:val="en-GB" w:eastAsia="ko-KR"/>
        </w:rPr>
      </w:pPr>
    </w:p>
    <w:p w14:paraId="3B72A8B0" w14:textId="77777777" w:rsidR="00750EEC" w:rsidRPr="000B6E21" w:rsidRDefault="00750EEC" w:rsidP="000B6E21">
      <w:pPr>
        <w:widowControl/>
        <w:overflowPunct/>
        <w:autoSpaceDE/>
        <w:autoSpaceDN/>
        <w:snapToGrid w:val="0"/>
        <w:ind w:left="720" w:hanging="720"/>
        <w:jc w:val="both"/>
        <w:rPr>
          <w:rFonts w:eastAsia="Batang"/>
          <w:color w:val="00B050"/>
          <w:kern w:val="0"/>
          <w:sz w:val="24"/>
          <w:szCs w:val="24"/>
          <w:lang w:val="en-GB" w:eastAsia="ko-KR"/>
        </w:rPr>
      </w:pPr>
      <w:r w:rsidRPr="000B6E21">
        <w:rPr>
          <w:rFonts w:eastAsia="Batang"/>
          <w:kern w:val="0"/>
          <w:sz w:val="24"/>
          <w:szCs w:val="24"/>
          <w:lang w:val="en-GB" w:eastAsia="ko-KR"/>
        </w:rPr>
        <w:t>1.</w:t>
      </w:r>
      <w:r w:rsidRPr="000B6E21">
        <w:rPr>
          <w:rFonts w:eastAsia="Batang"/>
          <w:kern w:val="0"/>
          <w:sz w:val="24"/>
          <w:szCs w:val="24"/>
          <w:lang w:val="en-GB" w:eastAsia="ko-KR"/>
        </w:rPr>
        <w:tab/>
        <w:t>Each Party shall endeavour to provide information, in accordance with its laws and regulations, to facilitate effective enforcement of their respective competition laws.</w:t>
      </w:r>
    </w:p>
    <w:p w14:paraId="3B72A8B1"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p>
    <w:p w14:paraId="3B72A8B2"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r w:rsidRPr="000B6E21">
        <w:rPr>
          <w:rFonts w:eastAsia="Batang"/>
          <w:kern w:val="0"/>
          <w:sz w:val="24"/>
          <w:szCs w:val="24"/>
          <w:lang w:val="en-GB" w:eastAsia="ko-KR"/>
        </w:rPr>
        <w:t>2.</w:t>
      </w:r>
      <w:r w:rsidRPr="000B6E21">
        <w:rPr>
          <w:rFonts w:eastAsia="Batang"/>
          <w:kern w:val="0"/>
          <w:sz w:val="24"/>
          <w:szCs w:val="24"/>
          <w:lang w:val="en-GB" w:eastAsia="ko-KR"/>
        </w:rPr>
        <w:tab/>
        <w:t>When a Party communicates information in confidence under this Agreement, the receiving Party shall, in accordance with its laws and regulations, maintain the confidentiality of the communicated information.</w:t>
      </w:r>
    </w:p>
    <w:p w14:paraId="3B72A8B3" w14:textId="77777777" w:rsidR="00750EEC" w:rsidRPr="000B6E21" w:rsidRDefault="00750EEC" w:rsidP="000B6E21">
      <w:pPr>
        <w:widowControl/>
        <w:overflowPunct/>
        <w:autoSpaceDE/>
        <w:autoSpaceDN/>
        <w:snapToGrid w:val="0"/>
        <w:jc w:val="both"/>
        <w:rPr>
          <w:rFonts w:eastAsia="Batang"/>
          <w:kern w:val="0"/>
          <w:sz w:val="24"/>
          <w:szCs w:val="24"/>
          <w:lang w:val="en-GB" w:eastAsia="ko-KR"/>
        </w:rPr>
      </w:pPr>
    </w:p>
    <w:p w14:paraId="3B72A8B4" w14:textId="77777777" w:rsidR="00750EEC" w:rsidRPr="000B6E21" w:rsidRDefault="00750EEC" w:rsidP="00BA463B">
      <w:pPr>
        <w:widowControl/>
        <w:overflowPunct/>
        <w:autoSpaceDE/>
        <w:autoSpaceDN/>
        <w:adjustRightInd/>
        <w:jc w:val="center"/>
        <w:rPr>
          <w:rFonts w:eastAsia="Times New Roman"/>
          <w:kern w:val="0"/>
          <w:sz w:val="24"/>
          <w:szCs w:val="24"/>
          <w:lang w:val="en-US" w:eastAsia="en-GB"/>
        </w:rPr>
      </w:pPr>
      <w:r w:rsidRPr="000B6E21">
        <w:rPr>
          <w:rFonts w:eastAsia="Times New Roman"/>
          <w:b/>
          <w:kern w:val="0"/>
          <w:sz w:val="24"/>
          <w:szCs w:val="24"/>
          <w:lang w:val="en-US" w:eastAsia="en-GB"/>
        </w:rPr>
        <w:t xml:space="preserve">Article </w:t>
      </w:r>
      <w:r w:rsidR="0024402E" w:rsidRPr="000B6E21">
        <w:rPr>
          <w:rFonts w:eastAsia="Times New Roman"/>
          <w:b/>
          <w:kern w:val="0"/>
          <w:sz w:val="24"/>
          <w:szCs w:val="24"/>
          <w:lang w:val="en-US" w:eastAsia="en-GB"/>
        </w:rPr>
        <w:t>1</w:t>
      </w:r>
      <w:r w:rsidR="0024402E">
        <w:rPr>
          <w:rFonts w:eastAsia="Times New Roman"/>
          <w:b/>
          <w:kern w:val="0"/>
          <w:sz w:val="24"/>
          <w:szCs w:val="24"/>
          <w:lang w:val="en-US" w:eastAsia="en-GB"/>
        </w:rPr>
        <w:t>4</w:t>
      </w:r>
      <w:r w:rsidRPr="000B6E21">
        <w:rPr>
          <w:rFonts w:eastAsia="Times New Roman"/>
          <w:b/>
          <w:kern w:val="0"/>
          <w:sz w:val="24"/>
          <w:szCs w:val="24"/>
          <w:lang w:val="en-US" w:eastAsia="en-GB"/>
        </w:rPr>
        <w:t>.5</w:t>
      </w:r>
    </w:p>
    <w:p w14:paraId="3B72A8B5" w14:textId="77777777" w:rsidR="00750EEC" w:rsidRPr="000B6E21" w:rsidRDefault="00750EEC" w:rsidP="00750EEC">
      <w:pPr>
        <w:widowControl/>
        <w:overflowPunct/>
        <w:autoSpaceDE/>
        <w:autoSpaceDN/>
        <w:adjustRightInd/>
        <w:jc w:val="center"/>
        <w:rPr>
          <w:rFonts w:eastAsia="Times New Roman"/>
          <w:b/>
          <w:kern w:val="0"/>
          <w:sz w:val="24"/>
          <w:szCs w:val="24"/>
          <w:lang w:val="en-US" w:eastAsia="en-GB"/>
        </w:rPr>
      </w:pPr>
      <w:r w:rsidRPr="000B6E21">
        <w:rPr>
          <w:rFonts w:eastAsia="Times New Roman"/>
          <w:b/>
          <w:kern w:val="0"/>
          <w:sz w:val="24"/>
          <w:szCs w:val="24"/>
          <w:lang w:val="en-US" w:eastAsia="en-GB"/>
        </w:rPr>
        <w:t>Consultation</w:t>
      </w:r>
    </w:p>
    <w:p w14:paraId="3B72A8B6" w14:textId="77777777" w:rsidR="00750EEC" w:rsidRPr="000B6E21" w:rsidRDefault="00750EEC" w:rsidP="00750EEC">
      <w:pPr>
        <w:widowControl/>
        <w:overflowPunct/>
        <w:autoSpaceDE/>
        <w:autoSpaceDN/>
        <w:snapToGrid w:val="0"/>
        <w:ind w:left="720" w:hanging="720"/>
        <w:jc w:val="both"/>
        <w:rPr>
          <w:rFonts w:eastAsia="Batang"/>
          <w:kern w:val="0"/>
          <w:sz w:val="24"/>
          <w:szCs w:val="24"/>
          <w:lang w:val="en-GB" w:eastAsia="ko-KR"/>
        </w:rPr>
      </w:pPr>
    </w:p>
    <w:p w14:paraId="3B72A8B7"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r w:rsidRPr="000B6E21">
        <w:rPr>
          <w:rFonts w:eastAsia="Batang"/>
          <w:kern w:val="0"/>
          <w:sz w:val="24"/>
          <w:szCs w:val="24"/>
          <w:lang w:val="en-GB" w:eastAsia="ko-KR"/>
        </w:rPr>
        <w:t>1.</w:t>
      </w:r>
      <w:r w:rsidRPr="000B6E21">
        <w:rPr>
          <w:rFonts w:eastAsia="Batang"/>
          <w:kern w:val="0"/>
          <w:sz w:val="24"/>
          <w:szCs w:val="24"/>
          <w:lang w:val="en-GB" w:eastAsia="ko-KR"/>
        </w:rPr>
        <w:tab/>
        <w:t>To foster mutual understanding between the Parties, or to address specific matters that arise under this Chapter, each Party shall, upon the request of the other Party, enter into consultations on issues raised by the other Party. The Party requesting consultations shall indicate, if relevant, how the matter affects trade between the Parties.</w:t>
      </w:r>
    </w:p>
    <w:p w14:paraId="3B72A8B8"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p>
    <w:p w14:paraId="3B72A8B9"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r w:rsidRPr="000B6E21">
        <w:rPr>
          <w:rFonts w:eastAsia="Batang"/>
          <w:kern w:val="0"/>
          <w:sz w:val="24"/>
          <w:szCs w:val="24"/>
          <w:lang w:val="en-GB" w:eastAsia="ko-KR"/>
        </w:rPr>
        <w:t>2.</w:t>
      </w:r>
      <w:r w:rsidRPr="000B6E21">
        <w:rPr>
          <w:rFonts w:eastAsia="Batang"/>
          <w:kern w:val="0"/>
          <w:sz w:val="24"/>
          <w:szCs w:val="24"/>
          <w:lang w:val="en-GB" w:eastAsia="ko-KR"/>
        </w:rPr>
        <w:tab/>
        <w:t xml:space="preserve">The Parties shall promptly discuss, upon the request of either Party, any questions arising from the interpretation or application of this Chapter. </w:t>
      </w:r>
    </w:p>
    <w:p w14:paraId="3B72A8BA"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p>
    <w:p w14:paraId="3B72A8BB" w14:textId="77777777" w:rsidR="00750EEC" w:rsidRPr="000B6E21" w:rsidRDefault="00750EEC" w:rsidP="000B6E21">
      <w:pPr>
        <w:widowControl/>
        <w:overflowPunct/>
        <w:autoSpaceDE/>
        <w:autoSpaceDN/>
        <w:snapToGrid w:val="0"/>
        <w:ind w:left="720" w:hanging="720"/>
        <w:jc w:val="both"/>
        <w:rPr>
          <w:rFonts w:eastAsia="Batang"/>
          <w:kern w:val="0"/>
          <w:sz w:val="24"/>
          <w:szCs w:val="24"/>
          <w:lang w:val="en-GB" w:eastAsia="ko-KR"/>
        </w:rPr>
      </w:pPr>
      <w:r w:rsidRPr="000B6E21">
        <w:rPr>
          <w:rFonts w:eastAsia="Batang"/>
          <w:kern w:val="0"/>
          <w:sz w:val="24"/>
          <w:szCs w:val="24"/>
          <w:lang w:val="en-GB" w:eastAsia="ko-KR"/>
        </w:rPr>
        <w:t>3.</w:t>
      </w:r>
      <w:r w:rsidRPr="000B6E21">
        <w:rPr>
          <w:rFonts w:eastAsia="Batang"/>
          <w:kern w:val="0"/>
          <w:sz w:val="24"/>
          <w:szCs w:val="24"/>
          <w:lang w:val="en-GB" w:eastAsia="ko-KR"/>
        </w:rPr>
        <w:tab/>
        <w:t>To facilitate discussion of the matter that is the subject of the consultations, each Party shall endeavour to provide relevant non-confidential information to the other Party.</w:t>
      </w:r>
    </w:p>
    <w:p w14:paraId="3B72A8BC" w14:textId="77777777" w:rsidR="00750EEC" w:rsidRPr="000B6E21" w:rsidRDefault="00750EEC" w:rsidP="002F6B78">
      <w:pPr>
        <w:widowControl/>
        <w:overflowPunct/>
        <w:autoSpaceDE/>
        <w:autoSpaceDN/>
        <w:snapToGrid w:val="0"/>
        <w:jc w:val="both"/>
        <w:rPr>
          <w:rFonts w:ascii="Times" w:eastAsia="Batang" w:hAnsi="Times"/>
          <w:kern w:val="0"/>
          <w:sz w:val="24"/>
          <w:szCs w:val="24"/>
          <w:lang w:val="en-GB" w:eastAsia="ko-KR"/>
        </w:rPr>
      </w:pPr>
    </w:p>
    <w:p w14:paraId="3B72A8BD" w14:textId="77777777" w:rsidR="00750EEC" w:rsidRPr="000B6E21" w:rsidRDefault="00750EEC" w:rsidP="00BA463B">
      <w:pPr>
        <w:widowControl/>
        <w:overflowPunct/>
        <w:autoSpaceDE/>
        <w:autoSpaceDN/>
        <w:adjustRightInd/>
        <w:jc w:val="center"/>
        <w:rPr>
          <w:rFonts w:eastAsia="Times New Roman"/>
          <w:kern w:val="0"/>
          <w:sz w:val="24"/>
          <w:szCs w:val="24"/>
          <w:lang w:val="en-US" w:eastAsia="en-GB"/>
        </w:rPr>
      </w:pPr>
      <w:r w:rsidRPr="000B6E21">
        <w:rPr>
          <w:rFonts w:eastAsia="Times New Roman"/>
          <w:b/>
          <w:kern w:val="0"/>
          <w:sz w:val="24"/>
          <w:szCs w:val="24"/>
          <w:lang w:val="en-US" w:eastAsia="en-GB"/>
        </w:rPr>
        <w:t xml:space="preserve">Article </w:t>
      </w:r>
      <w:r w:rsidR="0024402E" w:rsidRPr="000B6E21">
        <w:rPr>
          <w:rFonts w:eastAsia="Times New Roman"/>
          <w:b/>
          <w:kern w:val="0"/>
          <w:sz w:val="24"/>
          <w:szCs w:val="24"/>
          <w:lang w:val="en-US" w:eastAsia="en-GB"/>
        </w:rPr>
        <w:t>14</w:t>
      </w:r>
      <w:r w:rsidRPr="000B6E21">
        <w:rPr>
          <w:rFonts w:eastAsia="Times New Roman"/>
          <w:b/>
          <w:kern w:val="0"/>
          <w:sz w:val="24"/>
          <w:szCs w:val="24"/>
          <w:lang w:val="en-US" w:eastAsia="en-GB"/>
        </w:rPr>
        <w:t>.6</w:t>
      </w:r>
    </w:p>
    <w:p w14:paraId="3B72A8BE" w14:textId="77777777" w:rsidR="00750EEC" w:rsidRPr="000B6E21" w:rsidRDefault="00750EEC" w:rsidP="00750EEC">
      <w:pPr>
        <w:widowControl/>
        <w:overflowPunct/>
        <w:autoSpaceDE/>
        <w:autoSpaceDN/>
        <w:adjustRightInd/>
        <w:jc w:val="center"/>
        <w:rPr>
          <w:rFonts w:eastAsia="Times New Roman"/>
          <w:b/>
          <w:color w:val="FF0000"/>
          <w:kern w:val="0"/>
          <w:sz w:val="24"/>
          <w:szCs w:val="24"/>
          <w:lang w:val="en-US" w:eastAsia="en-GB"/>
        </w:rPr>
      </w:pPr>
      <w:r w:rsidRPr="000B6E21">
        <w:rPr>
          <w:rFonts w:eastAsia="Times New Roman"/>
          <w:b/>
          <w:kern w:val="0"/>
          <w:sz w:val="24"/>
          <w:szCs w:val="24"/>
          <w:lang w:val="en-US" w:eastAsia="en-GB"/>
        </w:rPr>
        <w:t xml:space="preserve">Dispute Settlement </w:t>
      </w:r>
    </w:p>
    <w:p w14:paraId="3B72A8BF" w14:textId="77777777" w:rsidR="00750EEC" w:rsidRPr="000B6E21" w:rsidRDefault="00750EEC" w:rsidP="00750EEC">
      <w:pPr>
        <w:widowControl/>
        <w:overflowPunct/>
        <w:autoSpaceDE/>
        <w:autoSpaceDN/>
        <w:snapToGrid w:val="0"/>
        <w:ind w:left="720" w:hanging="720"/>
        <w:jc w:val="both"/>
        <w:rPr>
          <w:rFonts w:eastAsia="Batang"/>
          <w:kern w:val="0"/>
          <w:sz w:val="24"/>
          <w:szCs w:val="24"/>
          <w:lang w:val="en-GB" w:eastAsia="ko-KR"/>
        </w:rPr>
      </w:pPr>
    </w:p>
    <w:p w14:paraId="3B72A8C0" w14:textId="77777777" w:rsidR="00750EEC" w:rsidRPr="002F6B78" w:rsidRDefault="00750EEC" w:rsidP="00750EEC">
      <w:pPr>
        <w:pStyle w:val="Normal1"/>
        <w:tabs>
          <w:tab w:val="clear" w:pos="567"/>
          <w:tab w:val="left" w:pos="0"/>
          <w:tab w:val="left" w:pos="8505"/>
        </w:tabs>
        <w:spacing w:before="0" w:after="0"/>
        <w:ind w:left="0" w:firstLine="0"/>
        <w:rPr>
          <w:rFonts w:eastAsia="Batang"/>
          <w:strike/>
          <w:color w:val="FF0000"/>
          <w:szCs w:val="24"/>
          <w:lang w:eastAsia="ko-KR"/>
        </w:rPr>
      </w:pPr>
      <w:r w:rsidRPr="000B6E21">
        <w:rPr>
          <w:szCs w:val="24"/>
        </w:rPr>
        <w:t xml:space="preserve">Neither Party </w:t>
      </w:r>
      <w:r w:rsidR="00A53A05">
        <w:rPr>
          <w:szCs w:val="24"/>
        </w:rPr>
        <w:t>shall</w:t>
      </w:r>
      <w:r w:rsidR="00A53A05" w:rsidRPr="002F6B78">
        <w:rPr>
          <w:szCs w:val="24"/>
        </w:rPr>
        <w:t xml:space="preserve"> </w:t>
      </w:r>
      <w:r w:rsidRPr="002F6B78">
        <w:rPr>
          <w:szCs w:val="24"/>
        </w:rPr>
        <w:t xml:space="preserve">have recourse to Chapter </w:t>
      </w:r>
      <w:r w:rsidR="0024402E" w:rsidRPr="002F6B78">
        <w:rPr>
          <w:szCs w:val="24"/>
        </w:rPr>
        <w:t>1</w:t>
      </w:r>
      <w:r w:rsidR="0024402E">
        <w:rPr>
          <w:szCs w:val="24"/>
        </w:rPr>
        <w:t>7</w:t>
      </w:r>
      <w:r w:rsidR="0024402E" w:rsidRPr="002F6B78">
        <w:rPr>
          <w:szCs w:val="24"/>
        </w:rPr>
        <w:t xml:space="preserve"> </w:t>
      </w:r>
      <w:r w:rsidRPr="002F6B78">
        <w:rPr>
          <w:szCs w:val="24"/>
        </w:rPr>
        <w:t xml:space="preserve">(Dispute Settlement) for any matter arising </w:t>
      </w:r>
      <w:r w:rsidR="00A53A05">
        <w:rPr>
          <w:szCs w:val="24"/>
        </w:rPr>
        <w:t xml:space="preserve">from or relating to </w:t>
      </w:r>
      <w:r w:rsidRPr="002F6B78">
        <w:rPr>
          <w:szCs w:val="24"/>
        </w:rPr>
        <w:t xml:space="preserve">this Chapter. </w:t>
      </w:r>
    </w:p>
    <w:p w14:paraId="3B72A8C1" w14:textId="77777777" w:rsidR="00CB58FF" w:rsidRDefault="00CB58FF" w:rsidP="00A53A05">
      <w:pPr>
        <w:rPr>
          <w:rFonts w:eastAsiaTheme="minorEastAsia"/>
          <w:sz w:val="24"/>
          <w:szCs w:val="24"/>
          <w:lang w:eastAsia="ko-KR"/>
        </w:rPr>
      </w:pPr>
    </w:p>
    <w:p w14:paraId="3B72A8C2" w14:textId="77777777" w:rsidR="00727307" w:rsidRPr="00CB58FF" w:rsidRDefault="0090268F" w:rsidP="00CB58FF">
      <w:pPr>
        <w:jc w:val="both"/>
        <w:rPr>
          <w:rFonts w:eastAsiaTheme="minorEastAsia"/>
          <w:sz w:val="24"/>
          <w:szCs w:val="24"/>
          <w:lang w:eastAsia="ko-KR"/>
        </w:rPr>
      </w:pPr>
      <w:r>
        <w:rPr>
          <w:rFonts w:eastAsiaTheme="minorEastAsia" w:hint="eastAsia"/>
          <w:sz w:val="24"/>
          <w:szCs w:val="24"/>
          <w:lang w:eastAsia="ko-KR"/>
        </w:rPr>
        <w:t xml:space="preserve"> </w:t>
      </w:r>
    </w:p>
    <w:sectPr w:rsidR="00727307" w:rsidRPr="00CB58FF" w:rsidSect="000B6E21">
      <w:headerReference w:type="default" r:id="rId12"/>
      <w:footerReference w:type="default" r:id="rId13"/>
      <w:pgSz w:w="11906" w:h="16838"/>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2A8C5" w14:textId="77777777" w:rsidR="00C04A30" w:rsidRDefault="00C04A30" w:rsidP="00750EEC">
      <w:r>
        <w:separator/>
      </w:r>
    </w:p>
  </w:endnote>
  <w:endnote w:type="continuationSeparator" w:id="0">
    <w:p w14:paraId="3B72A8C6" w14:textId="77777777" w:rsidR="00C04A30" w:rsidRDefault="00C04A30" w:rsidP="0075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2A8C9" w14:textId="77777777" w:rsidR="00BD6F40" w:rsidRDefault="00DE12A3" w:rsidP="000B6E21">
    <w:pPr>
      <w:pStyle w:val="Footer"/>
      <w:jc w:val="center"/>
    </w:pPr>
    <w:r w:rsidRPr="00DE12A3">
      <w:rPr>
        <w:rFonts w:eastAsiaTheme="minorEastAsia" w:hint="eastAsia"/>
        <w:sz w:val="24"/>
        <w:szCs w:val="24"/>
        <w:lang w:eastAsia="ko-KR"/>
      </w:rPr>
      <w:t>14</w:t>
    </w:r>
    <w:r w:rsidR="00BD6F40" w:rsidRPr="000B6E21">
      <w:rPr>
        <w:sz w:val="24"/>
        <w:szCs w:val="24"/>
      </w:rPr>
      <w:t>-</w:t>
    </w:r>
    <w:sdt>
      <w:sdtPr>
        <w:rPr>
          <w:sz w:val="24"/>
          <w:szCs w:val="24"/>
        </w:rPr>
        <w:id w:val="1735356163"/>
        <w:docPartObj>
          <w:docPartGallery w:val="Page Numbers (Bottom of Page)"/>
          <w:docPartUnique/>
        </w:docPartObj>
      </w:sdtPr>
      <w:sdtEndPr>
        <w:rPr>
          <w:noProof/>
        </w:rPr>
      </w:sdtEndPr>
      <w:sdtContent>
        <w:r w:rsidR="00BD6F40" w:rsidRPr="000B6E21">
          <w:rPr>
            <w:sz w:val="24"/>
            <w:szCs w:val="24"/>
          </w:rPr>
          <w:fldChar w:fldCharType="begin"/>
        </w:r>
        <w:r w:rsidR="00BD6F40" w:rsidRPr="000B6E21">
          <w:rPr>
            <w:sz w:val="24"/>
            <w:szCs w:val="24"/>
          </w:rPr>
          <w:instrText xml:space="preserve"> PAGE   \* MERGEFORMAT </w:instrText>
        </w:r>
        <w:r w:rsidR="00BD6F40" w:rsidRPr="000B6E21">
          <w:rPr>
            <w:sz w:val="24"/>
            <w:szCs w:val="24"/>
          </w:rPr>
          <w:fldChar w:fldCharType="separate"/>
        </w:r>
        <w:r w:rsidR="00960D96">
          <w:rPr>
            <w:noProof/>
            <w:sz w:val="24"/>
            <w:szCs w:val="24"/>
          </w:rPr>
          <w:t>2</w:t>
        </w:r>
        <w:r w:rsidR="00BD6F40" w:rsidRPr="000B6E21">
          <w:rPr>
            <w:noProof/>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2A8C3" w14:textId="77777777" w:rsidR="00C04A30" w:rsidRDefault="00C04A30" w:rsidP="00750EEC">
      <w:r>
        <w:separator/>
      </w:r>
    </w:p>
  </w:footnote>
  <w:footnote w:type="continuationSeparator" w:id="0">
    <w:p w14:paraId="3B72A8C4" w14:textId="77777777" w:rsidR="00C04A30" w:rsidRDefault="00C04A30" w:rsidP="00750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2A8C7" w14:textId="77777777" w:rsidR="000B6E21" w:rsidRPr="000B6E21" w:rsidRDefault="000B6E21" w:rsidP="000B6E21">
    <w:pPr>
      <w:pStyle w:val="Header"/>
      <w:jc w:val="right"/>
      <w:rPr>
        <w:i/>
      </w:rPr>
    </w:pPr>
    <w:r w:rsidRPr="000B6E21">
      <w:rPr>
        <w:i/>
      </w:rPr>
      <w:t>Chapter 14 – Competition</w:t>
    </w:r>
    <w:r>
      <w:rPr>
        <w:i/>
      </w:rPr>
      <w:t xml:space="preserve"> and Related Matters</w:t>
    </w:r>
  </w:p>
  <w:p w14:paraId="3B72A8C8" w14:textId="77777777" w:rsidR="00BD6F40" w:rsidRPr="00235097" w:rsidRDefault="00BD6F40" w:rsidP="00BD6F40">
    <w:pPr>
      <w:widowControl/>
      <w:tabs>
        <w:tab w:val="center" w:pos="4536"/>
        <w:tab w:val="right" w:pos="9072"/>
      </w:tabs>
      <w:overflowPunct/>
      <w:autoSpaceDE/>
      <w:autoSpaceDN/>
      <w:adjustRightIn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415E7"/>
    <w:multiLevelType w:val="multilevel"/>
    <w:tmpl w:val="80E8A742"/>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rPr>
        <w:color w:val="auto"/>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EEC"/>
    <w:rsid w:val="000207A5"/>
    <w:rsid w:val="000438DB"/>
    <w:rsid w:val="00057821"/>
    <w:rsid w:val="0005787B"/>
    <w:rsid w:val="00097B06"/>
    <w:rsid w:val="000B6E21"/>
    <w:rsid w:val="00153C60"/>
    <w:rsid w:val="0017389B"/>
    <w:rsid w:val="00197160"/>
    <w:rsid w:val="0024402E"/>
    <w:rsid w:val="002449A8"/>
    <w:rsid w:val="00265DA1"/>
    <w:rsid w:val="002F6B78"/>
    <w:rsid w:val="003C3678"/>
    <w:rsid w:val="003D6704"/>
    <w:rsid w:val="0044464A"/>
    <w:rsid w:val="004E154F"/>
    <w:rsid w:val="0050346A"/>
    <w:rsid w:val="005673A6"/>
    <w:rsid w:val="00593024"/>
    <w:rsid w:val="005F6C9D"/>
    <w:rsid w:val="006045A8"/>
    <w:rsid w:val="00683F7A"/>
    <w:rsid w:val="006D025E"/>
    <w:rsid w:val="006E4F8A"/>
    <w:rsid w:val="00723D91"/>
    <w:rsid w:val="00727307"/>
    <w:rsid w:val="00750EEC"/>
    <w:rsid w:val="0090268F"/>
    <w:rsid w:val="00960D96"/>
    <w:rsid w:val="009F0D9A"/>
    <w:rsid w:val="00A53A05"/>
    <w:rsid w:val="00BA463B"/>
    <w:rsid w:val="00BD6F40"/>
    <w:rsid w:val="00C04A30"/>
    <w:rsid w:val="00C068AC"/>
    <w:rsid w:val="00C11333"/>
    <w:rsid w:val="00C16B2E"/>
    <w:rsid w:val="00C40FE4"/>
    <w:rsid w:val="00C56249"/>
    <w:rsid w:val="00C67080"/>
    <w:rsid w:val="00CB58FF"/>
    <w:rsid w:val="00CF4F85"/>
    <w:rsid w:val="00DE12A3"/>
    <w:rsid w:val="00E004BC"/>
    <w:rsid w:val="00E56199"/>
    <w:rsid w:val="00E92B3B"/>
    <w:rsid w:val="00F1278D"/>
    <w:rsid w:val="00F762C5"/>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72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EEC"/>
    <w:pPr>
      <w:widowControl w:val="0"/>
      <w:overflowPunct w:val="0"/>
      <w:autoSpaceDE w:val="0"/>
      <w:autoSpaceDN w:val="0"/>
      <w:adjustRightInd w:val="0"/>
      <w:spacing w:after="0" w:line="240" w:lineRule="auto"/>
    </w:pPr>
    <w:rPr>
      <w:rFonts w:ascii="Times New Roman" w:eastAsia="SimSun" w:hAnsi="Times New Roman" w:cs="Times New Roman"/>
      <w:kern w:val="28"/>
      <w:sz w:val="20"/>
      <w:szCs w:val="20"/>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uiPriority w:val="99"/>
    <w:rsid w:val="00750EEC"/>
    <w:pPr>
      <w:widowControl/>
      <w:overflowPunct/>
      <w:autoSpaceDE/>
      <w:autoSpaceDN/>
      <w:adjustRightInd/>
      <w:spacing w:after="240"/>
      <w:ind w:left="482"/>
      <w:jc w:val="both"/>
    </w:pPr>
    <w:rPr>
      <w:rFonts w:eastAsia="Times New Roman"/>
      <w:kern w:val="0"/>
      <w:sz w:val="24"/>
      <w:lang w:val="en-GB" w:eastAsia="en-US"/>
    </w:rPr>
  </w:style>
  <w:style w:type="paragraph" w:styleId="ListNumber">
    <w:name w:val="List Number"/>
    <w:basedOn w:val="Normal"/>
    <w:uiPriority w:val="99"/>
    <w:rsid w:val="00750EEC"/>
    <w:pPr>
      <w:widowControl/>
      <w:numPr>
        <w:numId w:val="1"/>
      </w:numPr>
      <w:overflowPunct/>
      <w:autoSpaceDE/>
      <w:autoSpaceDN/>
      <w:adjustRightInd/>
      <w:spacing w:after="240"/>
      <w:jc w:val="both"/>
    </w:pPr>
    <w:rPr>
      <w:rFonts w:eastAsia="Times New Roman"/>
      <w:kern w:val="0"/>
      <w:sz w:val="24"/>
      <w:lang w:val="en-GB" w:eastAsia="en-US"/>
    </w:rPr>
  </w:style>
  <w:style w:type="paragraph" w:customStyle="1" w:styleId="ListNumberLevel2">
    <w:name w:val="List Number (Level 2)"/>
    <w:basedOn w:val="Normal"/>
    <w:uiPriority w:val="99"/>
    <w:rsid w:val="00750EEC"/>
    <w:pPr>
      <w:widowControl/>
      <w:numPr>
        <w:ilvl w:val="1"/>
        <w:numId w:val="1"/>
      </w:numPr>
      <w:overflowPunct/>
      <w:autoSpaceDE/>
      <w:autoSpaceDN/>
      <w:adjustRightInd/>
      <w:spacing w:after="240"/>
      <w:jc w:val="both"/>
    </w:pPr>
    <w:rPr>
      <w:rFonts w:eastAsia="Times New Roman"/>
      <w:kern w:val="0"/>
      <w:sz w:val="24"/>
      <w:lang w:val="en-GB" w:eastAsia="en-US"/>
    </w:rPr>
  </w:style>
  <w:style w:type="paragraph" w:styleId="Footer">
    <w:name w:val="footer"/>
    <w:basedOn w:val="Normal"/>
    <w:link w:val="FooterChar"/>
    <w:uiPriority w:val="99"/>
    <w:unhideWhenUsed/>
    <w:rsid w:val="00750EEC"/>
    <w:pPr>
      <w:tabs>
        <w:tab w:val="center" w:pos="4513"/>
        <w:tab w:val="right" w:pos="9026"/>
      </w:tabs>
    </w:pPr>
  </w:style>
  <w:style w:type="character" w:customStyle="1" w:styleId="FooterChar">
    <w:name w:val="Footer Char"/>
    <w:basedOn w:val="DefaultParagraphFont"/>
    <w:link w:val="Footer"/>
    <w:uiPriority w:val="99"/>
    <w:rsid w:val="00750EEC"/>
    <w:rPr>
      <w:rFonts w:ascii="Times New Roman" w:eastAsia="SimSun" w:hAnsi="Times New Roman" w:cs="Times New Roman"/>
      <w:kern w:val="28"/>
      <w:sz w:val="20"/>
      <w:szCs w:val="20"/>
      <w:lang w:val="da-DK" w:eastAsia="da-DK"/>
    </w:rPr>
  </w:style>
  <w:style w:type="paragraph" w:customStyle="1" w:styleId="Normal1">
    <w:name w:val="Normal (1)"/>
    <w:basedOn w:val="Normal"/>
    <w:rsid w:val="00750EEC"/>
    <w:pPr>
      <w:widowControl/>
      <w:tabs>
        <w:tab w:val="left" w:pos="567"/>
        <w:tab w:val="left" w:pos="851"/>
        <w:tab w:val="left" w:pos="1134"/>
        <w:tab w:val="left" w:pos="1418"/>
        <w:tab w:val="left" w:pos="1701"/>
      </w:tabs>
      <w:overflowPunct/>
      <w:autoSpaceDE/>
      <w:autoSpaceDN/>
      <w:adjustRightInd/>
      <w:spacing w:before="120" w:after="120"/>
      <w:ind w:left="567" w:hanging="567"/>
      <w:jc w:val="both"/>
    </w:pPr>
    <w:rPr>
      <w:rFonts w:eastAsia="Times New Roman"/>
      <w:kern w:val="0"/>
      <w:sz w:val="24"/>
      <w:lang w:val="en-GB" w:eastAsia="en-US"/>
    </w:rPr>
  </w:style>
  <w:style w:type="paragraph" w:customStyle="1" w:styleId="ListNumberLevel3">
    <w:name w:val="List Number (Level 3)"/>
    <w:basedOn w:val="Normal"/>
    <w:rsid w:val="00750EEC"/>
    <w:pPr>
      <w:numPr>
        <w:ilvl w:val="2"/>
        <w:numId w:val="1"/>
      </w:numPr>
    </w:pPr>
  </w:style>
  <w:style w:type="paragraph" w:customStyle="1" w:styleId="ListNumberLevel4">
    <w:name w:val="List Number (Level 4)"/>
    <w:basedOn w:val="Normal"/>
    <w:rsid w:val="00750EEC"/>
    <w:pPr>
      <w:numPr>
        <w:ilvl w:val="3"/>
        <w:numId w:val="1"/>
      </w:numPr>
    </w:pPr>
  </w:style>
  <w:style w:type="paragraph" w:styleId="Header">
    <w:name w:val="header"/>
    <w:aliases w:val="Header1"/>
    <w:basedOn w:val="Normal"/>
    <w:link w:val="HeaderChar"/>
    <w:uiPriority w:val="99"/>
    <w:unhideWhenUsed/>
    <w:rsid w:val="00750EEC"/>
    <w:pPr>
      <w:tabs>
        <w:tab w:val="center" w:pos="4536"/>
        <w:tab w:val="right" w:pos="9072"/>
      </w:tabs>
    </w:pPr>
  </w:style>
  <w:style w:type="character" w:customStyle="1" w:styleId="HeaderChar">
    <w:name w:val="Header Char"/>
    <w:aliases w:val="Header1 Char"/>
    <w:basedOn w:val="DefaultParagraphFont"/>
    <w:link w:val="Header"/>
    <w:uiPriority w:val="99"/>
    <w:rsid w:val="00750EEC"/>
    <w:rPr>
      <w:rFonts w:ascii="Times New Roman" w:eastAsia="SimSun" w:hAnsi="Times New Roman" w:cs="Times New Roman"/>
      <w:kern w:val="28"/>
      <w:sz w:val="20"/>
      <w:szCs w:val="20"/>
      <w:lang w:val="da-DK" w:eastAsia="da-DK"/>
    </w:rPr>
  </w:style>
  <w:style w:type="paragraph" w:styleId="BalloonText">
    <w:name w:val="Balloon Text"/>
    <w:basedOn w:val="Normal"/>
    <w:link w:val="BalloonTextChar"/>
    <w:uiPriority w:val="99"/>
    <w:semiHidden/>
    <w:unhideWhenUsed/>
    <w:rsid w:val="00E92B3B"/>
    <w:rPr>
      <w:rFonts w:ascii="Tahoma" w:hAnsi="Tahoma" w:cs="Tahoma"/>
      <w:sz w:val="16"/>
      <w:szCs w:val="16"/>
    </w:rPr>
  </w:style>
  <w:style w:type="character" w:customStyle="1" w:styleId="BalloonTextChar">
    <w:name w:val="Balloon Text Char"/>
    <w:basedOn w:val="DefaultParagraphFont"/>
    <w:link w:val="BalloonText"/>
    <w:uiPriority w:val="99"/>
    <w:semiHidden/>
    <w:rsid w:val="00E92B3B"/>
    <w:rPr>
      <w:rFonts w:ascii="Tahoma" w:eastAsia="SimSun" w:hAnsi="Tahoma" w:cs="Tahoma"/>
      <w:kern w:val="28"/>
      <w:sz w:val="16"/>
      <w:szCs w:val="16"/>
      <w:lang w:val="da-DK" w:eastAsia="da-DK"/>
    </w:rPr>
  </w:style>
  <w:style w:type="paragraph" w:styleId="ListParagraph">
    <w:name w:val="List Paragraph"/>
    <w:basedOn w:val="Normal"/>
    <w:uiPriority w:val="34"/>
    <w:qFormat/>
    <w:rsid w:val="00E92B3B"/>
    <w:pPr>
      <w:ind w:left="720"/>
      <w:contextualSpacing/>
    </w:pPr>
  </w:style>
  <w:style w:type="character" w:styleId="CommentReference">
    <w:name w:val="annotation reference"/>
    <w:basedOn w:val="DefaultParagraphFont"/>
    <w:uiPriority w:val="99"/>
    <w:semiHidden/>
    <w:unhideWhenUsed/>
    <w:rsid w:val="00BA463B"/>
    <w:rPr>
      <w:sz w:val="16"/>
      <w:szCs w:val="16"/>
    </w:rPr>
  </w:style>
  <w:style w:type="paragraph" w:styleId="CommentText">
    <w:name w:val="annotation text"/>
    <w:basedOn w:val="Normal"/>
    <w:link w:val="CommentTextChar"/>
    <w:uiPriority w:val="99"/>
    <w:semiHidden/>
    <w:unhideWhenUsed/>
    <w:rsid w:val="00BA463B"/>
  </w:style>
  <w:style w:type="character" w:customStyle="1" w:styleId="CommentTextChar">
    <w:name w:val="Comment Text Char"/>
    <w:basedOn w:val="DefaultParagraphFont"/>
    <w:link w:val="CommentText"/>
    <w:uiPriority w:val="99"/>
    <w:semiHidden/>
    <w:rsid w:val="00BA463B"/>
    <w:rPr>
      <w:rFonts w:ascii="Times New Roman" w:eastAsia="SimSun" w:hAnsi="Times New Roman" w:cs="Times New Roman"/>
      <w:kern w:val="28"/>
      <w:sz w:val="20"/>
      <w:szCs w:val="20"/>
      <w:lang w:val="da-DK" w:eastAsia="da-DK"/>
    </w:rPr>
  </w:style>
  <w:style w:type="paragraph" w:styleId="CommentSubject">
    <w:name w:val="annotation subject"/>
    <w:basedOn w:val="CommentText"/>
    <w:next w:val="CommentText"/>
    <w:link w:val="CommentSubjectChar"/>
    <w:uiPriority w:val="99"/>
    <w:semiHidden/>
    <w:unhideWhenUsed/>
    <w:rsid w:val="00BA463B"/>
    <w:rPr>
      <w:b/>
      <w:bCs/>
    </w:rPr>
  </w:style>
  <w:style w:type="character" w:customStyle="1" w:styleId="CommentSubjectChar">
    <w:name w:val="Comment Subject Char"/>
    <w:basedOn w:val="CommentTextChar"/>
    <w:link w:val="CommentSubject"/>
    <w:uiPriority w:val="99"/>
    <w:semiHidden/>
    <w:rsid w:val="00BA463B"/>
    <w:rPr>
      <w:rFonts w:ascii="Times New Roman" w:eastAsia="SimSun" w:hAnsi="Times New Roman" w:cs="Times New Roman"/>
      <w:b/>
      <w:bCs/>
      <w:kern w:val="28"/>
      <w:sz w:val="20"/>
      <w:szCs w:val="20"/>
      <w:lang w:val="da-DK" w:eastAsia="da-DK"/>
    </w:rPr>
  </w:style>
  <w:style w:type="paragraph" w:styleId="Revision">
    <w:name w:val="Revision"/>
    <w:hidden/>
    <w:uiPriority w:val="99"/>
    <w:semiHidden/>
    <w:rsid w:val="00BA463B"/>
    <w:pPr>
      <w:spacing w:after="0" w:line="240" w:lineRule="auto"/>
    </w:pPr>
    <w:rPr>
      <w:rFonts w:ascii="Times New Roman" w:eastAsia="SimSun" w:hAnsi="Times New Roman" w:cs="Times New Roman"/>
      <w:kern w:val="28"/>
      <w:sz w:val="20"/>
      <w:szCs w:val="20"/>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EEC"/>
    <w:pPr>
      <w:widowControl w:val="0"/>
      <w:overflowPunct w:val="0"/>
      <w:autoSpaceDE w:val="0"/>
      <w:autoSpaceDN w:val="0"/>
      <w:adjustRightInd w:val="0"/>
      <w:spacing w:after="0" w:line="240" w:lineRule="auto"/>
    </w:pPr>
    <w:rPr>
      <w:rFonts w:ascii="Times New Roman" w:eastAsia="SimSun" w:hAnsi="Times New Roman" w:cs="Times New Roman"/>
      <w:kern w:val="28"/>
      <w:sz w:val="20"/>
      <w:szCs w:val="20"/>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uiPriority w:val="99"/>
    <w:rsid w:val="00750EEC"/>
    <w:pPr>
      <w:widowControl/>
      <w:overflowPunct/>
      <w:autoSpaceDE/>
      <w:autoSpaceDN/>
      <w:adjustRightInd/>
      <w:spacing w:after="240"/>
      <w:ind w:left="482"/>
      <w:jc w:val="both"/>
    </w:pPr>
    <w:rPr>
      <w:rFonts w:eastAsia="Times New Roman"/>
      <w:kern w:val="0"/>
      <w:sz w:val="24"/>
      <w:lang w:val="en-GB" w:eastAsia="en-US"/>
    </w:rPr>
  </w:style>
  <w:style w:type="paragraph" w:styleId="ListNumber">
    <w:name w:val="List Number"/>
    <w:basedOn w:val="Normal"/>
    <w:uiPriority w:val="99"/>
    <w:rsid w:val="00750EEC"/>
    <w:pPr>
      <w:widowControl/>
      <w:numPr>
        <w:numId w:val="1"/>
      </w:numPr>
      <w:overflowPunct/>
      <w:autoSpaceDE/>
      <w:autoSpaceDN/>
      <w:adjustRightInd/>
      <w:spacing w:after="240"/>
      <w:jc w:val="both"/>
    </w:pPr>
    <w:rPr>
      <w:rFonts w:eastAsia="Times New Roman"/>
      <w:kern w:val="0"/>
      <w:sz w:val="24"/>
      <w:lang w:val="en-GB" w:eastAsia="en-US"/>
    </w:rPr>
  </w:style>
  <w:style w:type="paragraph" w:customStyle="1" w:styleId="ListNumberLevel2">
    <w:name w:val="List Number (Level 2)"/>
    <w:basedOn w:val="Normal"/>
    <w:uiPriority w:val="99"/>
    <w:rsid w:val="00750EEC"/>
    <w:pPr>
      <w:widowControl/>
      <w:numPr>
        <w:ilvl w:val="1"/>
        <w:numId w:val="1"/>
      </w:numPr>
      <w:overflowPunct/>
      <w:autoSpaceDE/>
      <w:autoSpaceDN/>
      <w:adjustRightInd/>
      <w:spacing w:after="240"/>
      <w:jc w:val="both"/>
    </w:pPr>
    <w:rPr>
      <w:rFonts w:eastAsia="Times New Roman"/>
      <w:kern w:val="0"/>
      <w:sz w:val="24"/>
      <w:lang w:val="en-GB" w:eastAsia="en-US"/>
    </w:rPr>
  </w:style>
  <w:style w:type="paragraph" w:styleId="Footer">
    <w:name w:val="footer"/>
    <w:basedOn w:val="Normal"/>
    <w:link w:val="FooterChar"/>
    <w:uiPriority w:val="99"/>
    <w:unhideWhenUsed/>
    <w:rsid w:val="00750EEC"/>
    <w:pPr>
      <w:tabs>
        <w:tab w:val="center" w:pos="4513"/>
        <w:tab w:val="right" w:pos="9026"/>
      </w:tabs>
    </w:pPr>
  </w:style>
  <w:style w:type="character" w:customStyle="1" w:styleId="FooterChar">
    <w:name w:val="Footer Char"/>
    <w:basedOn w:val="DefaultParagraphFont"/>
    <w:link w:val="Footer"/>
    <w:uiPriority w:val="99"/>
    <w:rsid w:val="00750EEC"/>
    <w:rPr>
      <w:rFonts w:ascii="Times New Roman" w:eastAsia="SimSun" w:hAnsi="Times New Roman" w:cs="Times New Roman"/>
      <w:kern w:val="28"/>
      <w:sz w:val="20"/>
      <w:szCs w:val="20"/>
      <w:lang w:val="da-DK" w:eastAsia="da-DK"/>
    </w:rPr>
  </w:style>
  <w:style w:type="paragraph" w:customStyle="1" w:styleId="Normal1">
    <w:name w:val="Normal (1)"/>
    <w:basedOn w:val="Normal"/>
    <w:rsid w:val="00750EEC"/>
    <w:pPr>
      <w:widowControl/>
      <w:tabs>
        <w:tab w:val="left" w:pos="567"/>
        <w:tab w:val="left" w:pos="851"/>
        <w:tab w:val="left" w:pos="1134"/>
        <w:tab w:val="left" w:pos="1418"/>
        <w:tab w:val="left" w:pos="1701"/>
      </w:tabs>
      <w:overflowPunct/>
      <w:autoSpaceDE/>
      <w:autoSpaceDN/>
      <w:adjustRightInd/>
      <w:spacing w:before="120" w:after="120"/>
      <w:ind w:left="567" w:hanging="567"/>
      <w:jc w:val="both"/>
    </w:pPr>
    <w:rPr>
      <w:rFonts w:eastAsia="Times New Roman"/>
      <w:kern w:val="0"/>
      <w:sz w:val="24"/>
      <w:lang w:val="en-GB" w:eastAsia="en-US"/>
    </w:rPr>
  </w:style>
  <w:style w:type="paragraph" w:customStyle="1" w:styleId="ListNumberLevel3">
    <w:name w:val="List Number (Level 3)"/>
    <w:basedOn w:val="Normal"/>
    <w:rsid w:val="00750EEC"/>
    <w:pPr>
      <w:numPr>
        <w:ilvl w:val="2"/>
        <w:numId w:val="1"/>
      </w:numPr>
    </w:pPr>
  </w:style>
  <w:style w:type="paragraph" w:customStyle="1" w:styleId="ListNumberLevel4">
    <w:name w:val="List Number (Level 4)"/>
    <w:basedOn w:val="Normal"/>
    <w:rsid w:val="00750EEC"/>
    <w:pPr>
      <w:numPr>
        <w:ilvl w:val="3"/>
        <w:numId w:val="1"/>
      </w:numPr>
    </w:pPr>
  </w:style>
  <w:style w:type="paragraph" w:styleId="Header">
    <w:name w:val="header"/>
    <w:aliases w:val="Header1"/>
    <w:basedOn w:val="Normal"/>
    <w:link w:val="HeaderChar"/>
    <w:uiPriority w:val="99"/>
    <w:unhideWhenUsed/>
    <w:rsid w:val="00750EEC"/>
    <w:pPr>
      <w:tabs>
        <w:tab w:val="center" w:pos="4536"/>
        <w:tab w:val="right" w:pos="9072"/>
      </w:tabs>
    </w:pPr>
  </w:style>
  <w:style w:type="character" w:customStyle="1" w:styleId="HeaderChar">
    <w:name w:val="Header Char"/>
    <w:aliases w:val="Header1 Char"/>
    <w:basedOn w:val="DefaultParagraphFont"/>
    <w:link w:val="Header"/>
    <w:uiPriority w:val="99"/>
    <w:rsid w:val="00750EEC"/>
    <w:rPr>
      <w:rFonts w:ascii="Times New Roman" w:eastAsia="SimSun" w:hAnsi="Times New Roman" w:cs="Times New Roman"/>
      <w:kern w:val="28"/>
      <w:sz w:val="20"/>
      <w:szCs w:val="20"/>
      <w:lang w:val="da-DK" w:eastAsia="da-DK"/>
    </w:rPr>
  </w:style>
  <w:style w:type="paragraph" w:styleId="BalloonText">
    <w:name w:val="Balloon Text"/>
    <w:basedOn w:val="Normal"/>
    <w:link w:val="BalloonTextChar"/>
    <w:uiPriority w:val="99"/>
    <w:semiHidden/>
    <w:unhideWhenUsed/>
    <w:rsid w:val="00E92B3B"/>
    <w:rPr>
      <w:rFonts w:ascii="Tahoma" w:hAnsi="Tahoma" w:cs="Tahoma"/>
      <w:sz w:val="16"/>
      <w:szCs w:val="16"/>
    </w:rPr>
  </w:style>
  <w:style w:type="character" w:customStyle="1" w:styleId="BalloonTextChar">
    <w:name w:val="Balloon Text Char"/>
    <w:basedOn w:val="DefaultParagraphFont"/>
    <w:link w:val="BalloonText"/>
    <w:uiPriority w:val="99"/>
    <w:semiHidden/>
    <w:rsid w:val="00E92B3B"/>
    <w:rPr>
      <w:rFonts w:ascii="Tahoma" w:eastAsia="SimSun" w:hAnsi="Tahoma" w:cs="Tahoma"/>
      <w:kern w:val="28"/>
      <w:sz w:val="16"/>
      <w:szCs w:val="16"/>
      <w:lang w:val="da-DK" w:eastAsia="da-DK"/>
    </w:rPr>
  </w:style>
  <w:style w:type="paragraph" w:styleId="ListParagraph">
    <w:name w:val="List Paragraph"/>
    <w:basedOn w:val="Normal"/>
    <w:uiPriority w:val="34"/>
    <w:qFormat/>
    <w:rsid w:val="00E92B3B"/>
    <w:pPr>
      <w:ind w:left="720"/>
      <w:contextualSpacing/>
    </w:pPr>
  </w:style>
  <w:style w:type="character" w:styleId="CommentReference">
    <w:name w:val="annotation reference"/>
    <w:basedOn w:val="DefaultParagraphFont"/>
    <w:uiPriority w:val="99"/>
    <w:semiHidden/>
    <w:unhideWhenUsed/>
    <w:rsid w:val="00BA463B"/>
    <w:rPr>
      <w:sz w:val="16"/>
      <w:szCs w:val="16"/>
    </w:rPr>
  </w:style>
  <w:style w:type="paragraph" w:styleId="CommentText">
    <w:name w:val="annotation text"/>
    <w:basedOn w:val="Normal"/>
    <w:link w:val="CommentTextChar"/>
    <w:uiPriority w:val="99"/>
    <w:semiHidden/>
    <w:unhideWhenUsed/>
    <w:rsid w:val="00BA463B"/>
  </w:style>
  <w:style w:type="character" w:customStyle="1" w:styleId="CommentTextChar">
    <w:name w:val="Comment Text Char"/>
    <w:basedOn w:val="DefaultParagraphFont"/>
    <w:link w:val="CommentText"/>
    <w:uiPriority w:val="99"/>
    <w:semiHidden/>
    <w:rsid w:val="00BA463B"/>
    <w:rPr>
      <w:rFonts w:ascii="Times New Roman" w:eastAsia="SimSun" w:hAnsi="Times New Roman" w:cs="Times New Roman"/>
      <w:kern w:val="28"/>
      <w:sz w:val="20"/>
      <w:szCs w:val="20"/>
      <w:lang w:val="da-DK" w:eastAsia="da-DK"/>
    </w:rPr>
  </w:style>
  <w:style w:type="paragraph" w:styleId="CommentSubject">
    <w:name w:val="annotation subject"/>
    <w:basedOn w:val="CommentText"/>
    <w:next w:val="CommentText"/>
    <w:link w:val="CommentSubjectChar"/>
    <w:uiPriority w:val="99"/>
    <w:semiHidden/>
    <w:unhideWhenUsed/>
    <w:rsid w:val="00BA463B"/>
    <w:rPr>
      <w:b/>
      <w:bCs/>
    </w:rPr>
  </w:style>
  <w:style w:type="character" w:customStyle="1" w:styleId="CommentSubjectChar">
    <w:name w:val="Comment Subject Char"/>
    <w:basedOn w:val="CommentTextChar"/>
    <w:link w:val="CommentSubject"/>
    <w:uiPriority w:val="99"/>
    <w:semiHidden/>
    <w:rsid w:val="00BA463B"/>
    <w:rPr>
      <w:rFonts w:ascii="Times New Roman" w:eastAsia="SimSun" w:hAnsi="Times New Roman" w:cs="Times New Roman"/>
      <w:b/>
      <w:bCs/>
      <w:kern w:val="28"/>
      <w:sz w:val="20"/>
      <w:szCs w:val="20"/>
      <w:lang w:val="da-DK" w:eastAsia="da-DK"/>
    </w:rPr>
  </w:style>
  <w:style w:type="paragraph" w:styleId="Revision">
    <w:name w:val="Revision"/>
    <w:hidden/>
    <w:uiPriority w:val="99"/>
    <w:semiHidden/>
    <w:rsid w:val="00BA463B"/>
    <w:pPr>
      <w:spacing w:after="0" w:line="240" w:lineRule="auto"/>
    </w:pPr>
    <w:rPr>
      <w:rFonts w:ascii="Times New Roman" w:eastAsia="SimSun" w:hAnsi="Times New Roman" w:cs="Times New Roman"/>
      <w:kern w:val="28"/>
      <w:sz w:val="20"/>
      <w:szCs w:val="20"/>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73281-7C75-4BAA-9C6C-03F5DC889D3C}">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90FA7874-824B-49D6-8ED9-50059A6A9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93AB95-05A6-45B5-BA80-F8262428CD4C}">
  <ds:schemaRefs>
    <ds:schemaRef ds:uri="http://schemas.microsoft.com/sharepoint/v3/contenttype/forms"/>
  </ds:schemaRefs>
</ds:datastoreItem>
</file>

<file path=customXml/itemProps4.xml><?xml version="1.0" encoding="utf-8"?>
<ds:datastoreItem xmlns:ds="http://schemas.openxmlformats.org/officeDocument/2006/customXml" ds:itemID="{8230384A-C606-41F8-AFE6-A407987B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Wan Qing PUNG (MTI)</cp:lastModifiedBy>
  <cp:revision>2</cp:revision>
  <dcterms:created xsi:type="dcterms:W3CDTF">2015-10-08T15:51:00Z</dcterms:created>
  <dcterms:modified xsi:type="dcterms:W3CDTF">2015-10-08T15:51:00Z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